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18FE">
        <w:rPr>
          <w:rFonts w:ascii="GHEA Grapalat" w:hAnsi="GHEA Grapalat"/>
          <w:sz w:val="24"/>
          <w:szCs w:val="24"/>
        </w:rPr>
        <w:t>մա</w:t>
      </w:r>
      <w:proofErr w:type="spellEnd"/>
      <w:r w:rsidR="00DF18FE">
        <w:rPr>
          <w:rFonts w:ascii="GHEA Grapalat" w:hAnsi="GHEA Grapalat"/>
          <w:sz w:val="24"/>
          <w:szCs w:val="24"/>
          <w:lang w:val="hy-AM"/>
        </w:rPr>
        <w:t>յիս</w:t>
      </w:r>
      <w:r w:rsidR="00B37F7D">
        <w:rPr>
          <w:rFonts w:ascii="GHEA Grapalat" w:hAnsi="GHEA Grapalat"/>
          <w:sz w:val="24"/>
          <w:szCs w:val="24"/>
        </w:rPr>
        <w:t>ի</w:t>
      </w:r>
      <w:r w:rsidR="00DF18FE">
        <w:rPr>
          <w:rFonts w:ascii="GHEA Grapalat" w:hAnsi="GHEA Grapalat"/>
          <w:sz w:val="24"/>
          <w:szCs w:val="24"/>
        </w:rPr>
        <w:t xml:space="preserve"> 17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A7195C">
        <w:rPr>
          <w:rFonts w:ascii="GHEA Grapalat" w:hAnsi="GHEA Grapalat"/>
          <w:sz w:val="24"/>
          <w:szCs w:val="24"/>
        </w:rPr>
        <w:t>639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022C4B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Աննա Պետրոս</w:t>
      </w:r>
      <w:r w:rsidR="00B37F7D" w:rsidRPr="00AE5B39">
        <w:rPr>
          <w:rFonts w:ascii="GHEA Grapalat" w:hAnsi="GHEA Grapalat" w:cs="Sylfaen"/>
          <w:sz w:val="24"/>
          <w:szCs w:val="24"/>
          <w:lang w:val="hy-AM"/>
        </w:rPr>
        <w:t>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միջազգային հարկային և մաքսային հարաբերությունների բաժնի գլխավոր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C47BFA">
        <w:rPr>
          <w:rFonts w:ascii="GHEA Grapalat" w:hAnsi="GHEA Grapalat"/>
          <w:sz w:val="24"/>
          <w:szCs w:val="24"/>
          <w:lang w:val="hy-AM"/>
        </w:rPr>
        <w:t>Հաագ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ա (</w:t>
      </w:r>
      <w:r w:rsidR="00C47BFA">
        <w:rPr>
          <w:rFonts w:ascii="GHEA Grapalat" w:hAnsi="GHEA Grapalat"/>
          <w:sz w:val="24"/>
          <w:szCs w:val="24"/>
          <w:lang w:val="hy-AM"/>
        </w:rPr>
        <w:t>Նիդերլանդների Թագավոր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C47BFA">
        <w:rPr>
          <w:rFonts w:ascii="GHEA Grapalat" w:hAnsi="GHEA Grapalat"/>
          <w:sz w:val="24"/>
          <w:szCs w:val="24"/>
          <w:lang w:val="hy-AM"/>
        </w:rPr>
        <w:t>հունիս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26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C47BFA">
        <w:rPr>
          <w:rFonts w:ascii="GHEA Grapalat" w:hAnsi="GHEA Grapalat"/>
          <w:sz w:val="24"/>
          <w:szCs w:val="24"/>
          <w:lang w:val="hy-AM"/>
        </w:rPr>
        <w:t>հունիս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30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C47BFA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Ֆինանսների և էկոնոմիկայի ազգային ակադեմիա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5A323A">
        <w:rPr>
          <w:rFonts w:ascii="GHEA Grapalat" w:hAnsi="GHEA Grapalat"/>
          <w:lang w:val="hy-AM"/>
        </w:rPr>
        <w:t xml:space="preserve">Ճանապարհածախս, գիշերավարձ, </w:t>
      </w:r>
      <w:r w:rsidR="00C47BFA">
        <w:rPr>
          <w:rFonts w:ascii="GHEA Grapalat" w:hAnsi="GHEA Grapalat"/>
          <w:lang w:val="hy-AM"/>
        </w:rPr>
        <w:t>նախաճաշ</w:t>
      </w:r>
      <w:bookmarkStart w:id="0" w:name="_GoBack"/>
      <w:bookmarkEnd w:id="0"/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29613D"/>
    <w:rsid w:val="002D6335"/>
    <w:rsid w:val="00336416"/>
    <w:rsid w:val="00354882"/>
    <w:rsid w:val="004B164F"/>
    <w:rsid w:val="005926A4"/>
    <w:rsid w:val="005A323A"/>
    <w:rsid w:val="0064211D"/>
    <w:rsid w:val="008563C1"/>
    <w:rsid w:val="00A164E2"/>
    <w:rsid w:val="00A7195C"/>
    <w:rsid w:val="00B10205"/>
    <w:rsid w:val="00B37F7D"/>
    <w:rsid w:val="00C47BFA"/>
    <w:rsid w:val="00DF18FE"/>
    <w:rsid w:val="00F20979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8554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Anna Petrosyan</cp:lastModifiedBy>
  <cp:revision>4</cp:revision>
  <dcterms:created xsi:type="dcterms:W3CDTF">2023-04-25T08:00:00Z</dcterms:created>
  <dcterms:modified xsi:type="dcterms:W3CDTF">2023-07-03T11:15:00Z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